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FA47" w14:textId="14F9272E" w:rsidR="00633059" w:rsidRDefault="00633059" w:rsidP="00633059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3560BB78" wp14:editId="5B04C76E">
            <wp:extent cx="1981200" cy="585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6A46A7" w14:textId="77777777" w:rsidR="00633059" w:rsidRDefault="00633059" w:rsidP="00633059">
      <w:pPr>
        <w:rPr>
          <w:b/>
        </w:rPr>
      </w:pPr>
    </w:p>
    <w:p w14:paraId="0706AE6E" w14:textId="40E2E1DE" w:rsidR="00633059" w:rsidRDefault="00633059" w:rsidP="006330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APHN Education and Professional Development Committee</w:t>
      </w:r>
    </w:p>
    <w:p w14:paraId="3A3A70FB" w14:textId="77777777" w:rsidR="001B5E56" w:rsidRDefault="001B5E56" w:rsidP="00633059">
      <w:pPr>
        <w:jc w:val="center"/>
        <w:rPr>
          <w:rFonts w:ascii="Times New Roman" w:hAnsi="Times New Roman"/>
          <w:sz w:val="28"/>
          <w:szCs w:val="28"/>
        </w:rPr>
      </w:pPr>
    </w:p>
    <w:p w14:paraId="5AFFCA2D" w14:textId="7962DF5D" w:rsidR="00633059" w:rsidRDefault="007B0189" w:rsidP="006330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September 23</w:t>
      </w:r>
      <w:r w:rsidR="00633059">
        <w:rPr>
          <w:rFonts w:ascii="Times New Roman" w:hAnsi="Times New Roman"/>
          <w:sz w:val="28"/>
          <w:szCs w:val="28"/>
        </w:rPr>
        <w:t>, 2019</w:t>
      </w:r>
    </w:p>
    <w:p w14:paraId="0D2836E5" w14:textId="7A057F64" w:rsidR="00633059" w:rsidRDefault="001B5E56" w:rsidP="006330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12PM PT/ 1PM MT/ </w:t>
      </w:r>
      <w:r w:rsidR="00633059">
        <w:rPr>
          <w:rFonts w:ascii="Times New Roman" w:hAnsi="Times New Roman"/>
          <w:sz w:val="28"/>
          <w:szCs w:val="28"/>
        </w:rPr>
        <w:t>3PM CT/ 3 ET</w:t>
      </w:r>
    </w:p>
    <w:p w14:paraId="2D555C85" w14:textId="77777777" w:rsidR="001B5E56" w:rsidRDefault="001B5E56" w:rsidP="001B5E56">
      <w:pPr>
        <w:rPr>
          <w:b/>
        </w:rPr>
      </w:pPr>
    </w:p>
    <w:p w14:paraId="1537ED39" w14:textId="77777777" w:rsidR="001B5E56" w:rsidRDefault="001B5E56" w:rsidP="001B5E56">
      <w:pPr>
        <w:rPr>
          <w:b/>
        </w:rPr>
      </w:pPr>
    </w:p>
    <w:p w14:paraId="3F4F5AA6" w14:textId="3ECB3834" w:rsidR="00633059" w:rsidRDefault="00633059" w:rsidP="001B5E56">
      <w:r>
        <w:rPr>
          <w:b/>
        </w:rPr>
        <w:t>Agenda</w:t>
      </w:r>
    </w:p>
    <w:p w14:paraId="2B57D36E" w14:textId="77777777" w:rsidR="00A15684" w:rsidRDefault="00A15684" w:rsidP="00A15684">
      <w:pPr>
        <w:jc w:val="center"/>
      </w:pPr>
    </w:p>
    <w:p w14:paraId="167D612B" w14:textId="103407EB" w:rsidR="00FE5956" w:rsidRDefault="00FE5956" w:rsidP="00FE5956">
      <w:pPr>
        <w:pStyle w:val="ListParagraph"/>
        <w:numPr>
          <w:ilvl w:val="0"/>
          <w:numId w:val="4"/>
        </w:numPr>
      </w:pPr>
      <w:r>
        <w:t xml:space="preserve">Introductions </w:t>
      </w:r>
      <w:r w:rsidR="00642AA0">
        <w:br/>
        <w:t xml:space="preserve">Deb Heim, Dorene Hersch, Laura Tucker, </w:t>
      </w:r>
      <w:r w:rsidR="00060A2F">
        <w:t>Julianna Manske, Jamie Weaver</w:t>
      </w:r>
    </w:p>
    <w:p w14:paraId="1BC8DC95" w14:textId="35778660" w:rsidR="001D28E5" w:rsidRDefault="00FE5956" w:rsidP="001D28E5">
      <w:pPr>
        <w:pStyle w:val="ListParagraph"/>
        <w:numPr>
          <w:ilvl w:val="0"/>
          <w:numId w:val="4"/>
        </w:numPr>
      </w:pPr>
      <w:r>
        <w:t>Updates</w:t>
      </w:r>
    </w:p>
    <w:p w14:paraId="08A0D99C" w14:textId="77777777" w:rsidR="00060A2F" w:rsidRDefault="001D28E5" w:rsidP="001D28E5">
      <w:pPr>
        <w:pStyle w:val="ListParagraph"/>
        <w:numPr>
          <w:ilvl w:val="1"/>
          <w:numId w:val="4"/>
        </w:numPr>
      </w:pPr>
      <w:r>
        <w:t xml:space="preserve">Wisconsin </w:t>
      </w:r>
      <w:proofErr w:type="spellStart"/>
      <w:r>
        <w:t>D&amp;I</w:t>
      </w:r>
      <w:proofErr w:type="spellEnd"/>
      <w:r>
        <w:t xml:space="preserve"> grant</w:t>
      </w:r>
      <w:r w:rsidR="00642AA0">
        <w:br/>
      </w:r>
      <w:proofErr w:type="spellStart"/>
      <w:r w:rsidR="00060A2F">
        <w:t>Grant</w:t>
      </w:r>
      <w:proofErr w:type="spellEnd"/>
      <w:r w:rsidR="00060A2F">
        <w:t xml:space="preserve"> f</w:t>
      </w:r>
      <w:r w:rsidR="00642AA0">
        <w:t>rom UW-Madison</w:t>
      </w:r>
      <w:r w:rsidR="00642AA0">
        <w:br/>
        <w:t xml:space="preserve">Developed toolkit </w:t>
      </w:r>
      <w:r w:rsidR="00642AA0">
        <w:br/>
        <w:t xml:space="preserve">Not sure where </w:t>
      </w:r>
      <w:r w:rsidR="00060A2F">
        <w:t>it will be</w:t>
      </w:r>
      <w:r w:rsidR="00642AA0">
        <w:t xml:space="preserve"> house</w:t>
      </w:r>
      <w:r w:rsidR="00060A2F">
        <w:t>d</w:t>
      </w:r>
      <w:r w:rsidR="00642AA0">
        <w:t xml:space="preserve">. </w:t>
      </w:r>
    </w:p>
    <w:p w14:paraId="2C30933C" w14:textId="6F937FF5" w:rsidR="001D28E5" w:rsidRDefault="00642AA0" w:rsidP="00060A2F">
      <w:pPr>
        <w:pStyle w:val="ListParagraph"/>
        <w:ind w:left="1440"/>
      </w:pPr>
      <w:r>
        <w:t>Looking at other frontline positions that could use the toolkit.</w:t>
      </w:r>
      <w:r>
        <w:br/>
        <w:t xml:space="preserve">The third piece is how to implement in another state (NC). </w:t>
      </w:r>
      <w:r>
        <w:br/>
        <w:t>Look at adapting to rural areas, another state and other positions.</w:t>
      </w:r>
    </w:p>
    <w:p w14:paraId="59F42894" w14:textId="77777777" w:rsidR="00642AA0" w:rsidRDefault="00642AA0" w:rsidP="00642AA0">
      <w:pPr>
        <w:pStyle w:val="ListParagraph"/>
        <w:ind w:left="1440"/>
      </w:pPr>
    </w:p>
    <w:p w14:paraId="28CB41DE" w14:textId="73FA26BD" w:rsidR="00642AA0" w:rsidRDefault="00642AA0" w:rsidP="001D28E5">
      <w:pPr>
        <w:pStyle w:val="ListParagraph"/>
        <w:numPr>
          <w:ilvl w:val="1"/>
          <w:numId w:val="4"/>
        </w:numPr>
      </w:pPr>
      <w:r>
        <w:t>Laura Tucker</w:t>
      </w:r>
      <w:r w:rsidR="00302EBA">
        <w:t xml:space="preserve"> (MS</w:t>
      </w:r>
      <w:r w:rsidR="00C943DD">
        <w:t xml:space="preserve"> </w:t>
      </w:r>
      <w:proofErr w:type="spellStart"/>
      <w:r w:rsidR="00C943DD">
        <w:t>DoH</w:t>
      </w:r>
      <w:proofErr w:type="spellEnd"/>
      <w:r w:rsidR="00302EBA">
        <w:t>)</w:t>
      </w:r>
      <w:r>
        <w:t xml:space="preserve"> – Decentralized state. </w:t>
      </w:r>
      <w:r w:rsidR="00060A2F">
        <w:t>Currently o</w:t>
      </w:r>
      <w:r>
        <w:t>rient to position but not public health.</w:t>
      </w:r>
    </w:p>
    <w:p w14:paraId="58A240DA" w14:textId="32CCD04B" w:rsidR="00642AA0" w:rsidRDefault="00642AA0" w:rsidP="001D28E5">
      <w:pPr>
        <w:pStyle w:val="ListParagraph"/>
        <w:numPr>
          <w:ilvl w:val="1"/>
          <w:numId w:val="4"/>
        </w:numPr>
      </w:pPr>
      <w:r>
        <w:t>Dorene Hersh</w:t>
      </w:r>
      <w:r w:rsidR="00302EBA">
        <w:t xml:space="preserve"> Seattle/King County Washington</w:t>
      </w:r>
    </w:p>
    <w:p w14:paraId="5CBB147E" w14:textId="77777777" w:rsidR="00642AA0" w:rsidRDefault="00642AA0" w:rsidP="00642AA0">
      <w:pPr>
        <w:pStyle w:val="ListParagraph"/>
        <w:ind w:left="1440"/>
      </w:pPr>
    </w:p>
    <w:p w14:paraId="5506958C" w14:textId="58F51308" w:rsidR="009C0F1A" w:rsidRDefault="00FE5956" w:rsidP="009C0F1A">
      <w:pPr>
        <w:pStyle w:val="ListParagraph"/>
        <w:numPr>
          <w:ilvl w:val="0"/>
          <w:numId w:val="4"/>
        </w:numPr>
      </w:pPr>
      <w:r>
        <w:t>New topics</w:t>
      </w:r>
    </w:p>
    <w:p w14:paraId="4CE7EE5A" w14:textId="20FA41EF" w:rsidR="00642AA0" w:rsidRDefault="00642AA0" w:rsidP="00642AA0">
      <w:pPr>
        <w:pStyle w:val="ListParagraph"/>
        <w:numPr>
          <w:ilvl w:val="1"/>
          <w:numId w:val="4"/>
        </w:numPr>
      </w:pPr>
    </w:p>
    <w:p w14:paraId="66F15BC6" w14:textId="6369946F" w:rsidR="001D28E5" w:rsidRDefault="00FE5956" w:rsidP="00FE5956">
      <w:pPr>
        <w:pStyle w:val="ListParagraph"/>
        <w:numPr>
          <w:ilvl w:val="0"/>
          <w:numId w:val="4"/>
        </w:numPr>
      </w:pPr>
      <w:r>
        <w:t>Ongoing</w:t>
      </w:r>
    </w:p>
    <w:p w14:paraId="34122E70" w14:textId="77777777" w:rsidR="00B708D9" w:rsidRDefault="00FE5956" w:rsidP="00B708D9">
      <w:pPr>
        <w:pStyle w:val="ListParagraph"/>
        <w:numPr>
          <w:ilvl w:val="1"/>
          <w:numId w:val="4"/>
        </w:numPr>
      </w:pPr>
      <w:r>
        <w:t>updat</w:t>
      </w:r>
      <w:r w:rsidR="009C0F1A">
        <w:t>e</w:t>
      </w:r>
      <w:r>
        <w:t xml:space="preserve"> PH</w:t>
      </w:r>
      <w:r w:rsidR="009C0F1A">
        <w:t>N</w:t>
      </w:r>
      <w:r>
        <w:t xml:space="preserve"> Residency Toolkit </w:t>
      </w:r>
    </w:p>
    <w:p w14:paraId="4D43DB0B" w14:textId="509D0D40" w:rsidR="006E6035" w:rsidRDefault="007B0189" w:rsidP="00B708D9">
      <w:pPr>
        <w:pStyle w:val="ListParagraph"/>
        <w:numPr>
          <w:ilvl w:val="2"/>
          <w:numId w:val="4"/>
        </w:numPr>
      </w:pPr>
      <w:r>
        <w:t xml:space="preserve">brainstorm suggestions to incorporate PH infrastructure components into the residency program: emergency preparedness, policy development, organizational administrative competencies, accountability/ performance management </w:t>
      </w:r>
      <w:r w:rsidR="00C943DD">
        <w:br/>
      </w:r>
    </w:p>
    <w:p w14:paraId="23D4DD55" w14:textId="3C9996E1" w:rsidR="00E55686" w:rsidRDefault="006E6035" w:rsidP="00B708D9">
      <w:pPr>
        <w:pStyle w:val="ListParagraph"/>
        <w:numPr>
          <w:ilvl w:val="3"/>
          <w:numId w:val="4"/>
        </w:numPr>
        <w:spacing w:after="160" w:line="259" w:lineRule="auto"/>
      </w:pPr>
      <w:r>
        <w:t>Emergency Preparedness Section – How incorporate into day to day functions</w:t>
      </w:r>
      <w:r w:rsidR="00E55686">
        <w:t xml:space="preserve"> and help new staff understand where they fit in</w:t>
      </w:r>
      <w:r w:rsidR="00C43284">
        <w:t xml:space="preserve"> and tailored to geographic area.</w:t>
      </w:r>
      <w:r>
        <w:br/>
      </w:r>
      <w:r w:rsidR="00E55686">
        <w:t xml:space="preserve">Incident Command – first responder (already covered in Toolkit) </w:t>
      </w:r>
    </w:p>
    <w:p w14:paraId="69FB7F25" w14:textId="5D3CB71F" w:rsidR="003028AC" w:rsidRDefault="00E55686" w:rsidP="00B708D9">
      <w:pPr>
        <w:pStyle w:val="ListParagraph"/>
        <w:numPr>
          <w:ilvl w:val="3"/>
          <w:numId w:val="4"/>
        </w:numPr>
      </w:pPr>
      <w:r>
        <w:t xml:space="preserve">Policy Development and Support – Examples of how policies affect new nurses do their jobs such as </w:t>
      </w:r>
      <w:proofErr w:type="spellStart"/>
      <w:r>
        <w:t>HEiP</w:t>
      </w:r>
      <w:proofErr w:type="spellEnd"/>
      <w:r>
        <w:t xml:space="preserve">, </w:t>
      </w:r>
      <w:r w:rsidR="00C43284">
        <w:t xml:space="preserve">discuss the policy schedule (if one exists), where do you find policies, who is responsible, how often updated? Add a scavenger hunt into this section. What can employees communicate? Understand the difference between </w:t>
      </w:r>
      <w:r w:rsidR="003028AC">
        <w:t xml:space="preserve">educating, </w:t>
      </w:r>
      <w:r w:rsidR="003028AC">
        <w:lastRenderedPageBreak/>
        <w:t>advocating, lobbying and what your agency allows. Crosswalk PHN Ready. Also align with the CPH exam.</w:t>
      </w:r>
    </w:p>
    <w:p w14:paraId="7831C425" w14:textId="02218226" w:rsidR="00060A2F" w:rsidRDefault="003028AC" w:rsidP="00B708D9">
      <w:pPr>
        <w:pStyle w:val="ListParagraph"/>
        <w:numPr>
          <w:ilvl w:val="3"/>
          <w:numId w:val="4"/>
        </w:numPr>
      </w:pPr>
      <w:r>
        <w:t>Accountability/Performance Management</w:t>
      </w:r>
      <w:r w:rsidR="00E55686">
        <w:br/>
      </w:r>
      <w:r>
        <w:t>Discuss quality improvement with everyone.</w:t>
      </w:r>
      <w:r>
        <w:br/>
      </w:r>
      <w:r w:rsidR="00060A2F">
        <w:t>Discuss dashboard metrics for your area. How are they measured and communicated?</w:t>
      </w:r>
    </w:p>
    <w:p w14:paraId="590607E3" w14:textId="14A42525" w:rsidR="007B0189" w:rsidRDefault="003028AC" w:rsidP="00B708D9">
      <w:pPr>
        <w:pStyle w:val="ListParagraph"/>
        <w:ind w:left="2160" w:firstLine="720"/>
      </w:pPr>
      <w:bookmarkStart w:id="0" w:name="_GoBack"/>
      <w:bookmarkEnd w:id="0"/>
      <w:r>
        <w:t>Refresh on professionalism and social media use.</w:t>
      </w:r>
      <w:r>
        <w:br/>
      </w:r>
      <w:r w:rsidR="00060A2F">
        <w:br/>
      </w:r>
    </w:p>
    <w:p w14:paraId="19038B91" w14:textId="1FC8340F" w:rsidR="007B0189" w:rsidRDefault="007B0189" w:rsidP="007B0189">
      <w:pPr>
        <w:pStyle w:val="ListParagraph"/>
        <w:numPr>
          <w:ilvl w:val="2"/>
          <w:numId w:val="4"/>
        </w:numPr>
      </w:pPr>
      <w:r>
        <w:t>review logistic notes</w:t>
      </w:r>
    </w:p>
    <w:p w14:paraId="5E81EA08" w14:textId="030D6023" w:rsidR="007B0189" w:rsidRDefault="007B0189" w:rsidP="007B0189">
      <w:pPr>
        <w:pStyle w:val="ListParagraph"/>
        <w:numPr>
          <w:ilvl w:val="1"/>
          <w:numId w:val="4"/>
        </w:numPr>
      </w:pPr>
      <w:r>
        <w:t>future “homework”</w:t>
      </w:r>
    </w:p>
    <w:p w14:paraId="332DC06F" w14:textId="143A7FF6" w:rsidR="007B0189" w:rsidRDefault="007B0189" w:rsidP="007B0189">
      <w:pPr>
        <w:pStyle w:val="ListParagraph"/>
        <w:numPr>
          <w:ilvl w:val="2"/>
          <w:numId w:val="4"/>
        </w:numPr>
      </w:pPr>
      <w:r>
        <w:t xml:space="preserve">review all added components </w:t>
      </w:r>
      <w:r w:rsidR="009C0F1A">
        <w:t xml:space="preserve">of toolkit that are colored </w:t>
      </w:r>
      <w:r>
        <w:t>in red</w:t>
      </w:r>
    </w:p>
    <w:p w14:paraId="455800E0" w14:textId="7BAB564D" w:rsidR="007B0189" w:rsidRDefault="007B0189" w:rsidP="007B0189">
      <w:pPr>
        <w:pStyle w:val="ListParagraph"/>
        <w:numPr>
          <w:ilvl w:val="2"/>
          <w:numId w:val="4"/>
        </w:numPr>
      </w:pPr>
      <w:r>
        <w:t>all Wisconsin specific details are highlighted in yellow. Please review and decide if they need to be changed</w:t>
      </w:r>
      <w:r w:rsidR="009C0F1A">
        <w:t xml:space="preserve">, </w:t>
      </w:r>
      <w:r>
        <w:t>kept or reworded</w:t>
      </w:r>
    </w:p>
    <w:p w14:paraId="51501A1F" w14:textId="771AB48A" w:rsidR="007B0189" w:rsidRDefault="007B0189" w:rsidP="007B0189">
      <w:pPr>
        <w:pStyle w:val="ListParagraph"/>
        <w:numPr>
          <w:ilvl w:val="2"/>
          <w:numId w:val="4"/>
        </w:numPr>
      </w:pPr>
      <w:r>
        <w:t>add in all other willing residency program components into the toolkit (</w:t>
      </w:r>
      <w:proofErr w:type="spellStart"/>
      <w:r>
        <w:t>i.e</w:t>
      </w:r>
      <w:proofErr w:type="spellEnd"/>
      <w:r>
        <w:t xml:space="preserve"> MN case studies link…others????) </w:t>
      </w:r>
    </w:p>
    <w:p w14:paraId="568D19FA" w14:textId="52D10E03" w:rsidR="009C0F1A" w:rsidRDefault="009C0F1A" w:rsidP="007B0189">
      <w:pPr>
        <w:pStyle w:val="ListParagraph"/>
        <w:numPr>
          <w:ilvl w:val="2"/>
          <w:numId w:val="4"/>
        </w:numPr>
      </w:pPr>
      <w:r>
        <w:t xml:space="preserve">proofread for grammar, broken links, and edit footnotes to be in superscript </w:t>
      </w:r>
    </w:p>
    <w:p w14:paraId="4FA96F35" w14:textId="45AFEB03" w:rsidR="007B0189" w:rsidRDefault="007B0189" w:rsidP="007B0189">
      <w:pPr>
        <w:pStyle w:val="ListParagraph"/>
        <w:numPr>
          <w:ilvl w:val="0"/>
          <w:numId w:val="4"/>
        </w:numPr>
      </w:pPr>
      <w:r>
        <w:t>Future workgroups</w:t>
      </w:r>
    </w:p>
    <w:p w14:paraId="3C6E11D3" w14:textId="77777777" w:rsidR="007B0189" w:rsidRDefault="007B0189" w:rsidP="007B0189">
      <w:pPr>
        <w:pStyle w:val="ListParagraph"/>
        <w:numPr>
          <w:ilvl w:val="1"/>
          <w:numId w:val="4"/>
        </w:numPr>
      </w:pPr>
      <w:r>
        <w:t xml:space="preserve">CPH exam team </w:t>
      </w:r>
    </w:p>
    <w:p w14:paraId="65AE948E" w14:textId="77777777" w:rsidR="007B0189" w:rsidRDefault="007B0189" w:rsidP="007B0189">
      <w:pPr>
        <w:pStyle w:val="ListParagraph"/>
        <w:numPr>
          <w:ilvl w:val="1"/>
          <w:numId w:val="4"/>
        </w:numPr>
      </w:pPr>
      <w:r>
        <w:t xml:space="preserve">Mentorship toolkit team </w:t>
      </w:r>
    </w:p>
    <w:p w14:paraId="35B002F4" w14:textId="77777777" w:rsidR="007B0189" w:rsidRDefault="007B0189" w:rsidP="007B0189">
      <w:pPr>
        <w:pStyle w:val="ListParagraph"/>
      </w:pPr>
    </w:p>
    <w:p w14:paraId="7BF50E59" w14:textId="77777777" w:rsidR="004F5C8F" w:rsidRDefault="004F5C8F" w:rsidP="00FE5956">
      <w:pPr>
        <w:pStyle w:val="ListParagraph"/>
      </w:pPr>
    </w:p>
    <w:sectPr w:rsidR="004F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66E2"/>
    <w:multiLevelType w:val="hybridMultilevel"/>
    <w:tmpl w:val="783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80FA4"/>
    <w:multiLevelType w:val="hybridMultilevel"/>
    <w:tmpl w:val="D67A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3B08"/>
    <w:multiLevelType w:val="hybridMultilevel"/>
    <w:tmpl w:val="C14C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59"/>
    <w:rsid w:val="00060A2F"/>
    <w:rsid w:val="00132784"/>
    <w:rsid w:val="001B5E56"/>
    <w:rsid w:val="001D28E5"/>
    <w:rsid w:val="003028AC"/>
    <w:rsid w:val="00302EBA"/>
    <w:rsid w:val="004F5C8F"/>
    <w:rsid w:val="00633059"/>
    <w:rsid w:val="00642AA0"/>
    <w:rsid w:val="006E6035"/>
    <w:rsid w:val="007B0189"/>
    <w:rsid w:val="008F637F"/>
    <w:rsid w:val="009C0F1A"/>
    <w:rsid w:val="00A15684"/>
    <w:rsid w:val="00B210C7"/>
    <w:rsid w:val="00B708D9"/>
    <w:rsid w:val="00C43284"/>
    <w:rsid w:val="00C943DD"/>
    <w:rsid w:val="00E55686"/>
    <w:rsid w:val="00F3456C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8C35"/>
  <w15:chartTrackingRefBased/>
  <w15:docId w15:val="{331C402F-3B78-415C-A938-5A2C20EB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05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0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Manske</dc:creator>
  <cp:keywords/>
  <dc:description/>
  <cp:lastModifiedBy>Julianna Manske</cp:lastModifiedBy>
  <cp:revision>2</cp:revision>
  <dcterms:created xsi:type="dcterms:W3CDTF">2019-09-23T20:21:00Z</dcterms:created>
  <dcterms:modified xsi:type="dcterms:W3CDTF">2019-09-23T20:21:00Z</dcterms:modified>
</cp:coreProperties>
</file>